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D018FE" w:rsidRDefault="008223DA" w:rsidP="00D018FE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 xml:space="preserve">«О </w:t>
      </w:r>
      <w:r w:rsidR="00D018FE">
        <w:rPr>
          <w:b/>
          <w:bCs/>
          <w:szCs w:val="24"/>
        </w:rPr>
        <w:t xml:space="preserve">признании утратившими силу некоторых решений Думы </w:t>
      </w:r>
    </w:p>
    <w:p w:rsidR="008472F6" w:rsidRPr="005578B4" w:rsidRDefault="00D018FE" w:rsidP="00D018FE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Артемовского городского округа» </w:t>
      </w:r>
    </w:p>
    <w:p w:rsidR="008472F6" w:rsidRPr="005578B4" w:rsidRDefault="008472F6">
      <w:pPr>
        <w:jc w:val="center"/>
        <w:rPr>
          <w:b/>
          <w:bCs/>
          <w:szCs w:val="24"/>
        </w:rPr>
      </w:pPr>
    </w:p>
    <w:p w:rsidR="008472F6" w:rsidRDefault="008472F6">
      <w:pPr>
        <w:ind w:right="143"/>
        <w:jc w:val="center"/>
        <w:rPr>
          <w:b/>
          <w:bCs/>
          <w:szCs w:val="24"/>
        </w:rPr>
      </w:pPr>
    </w:p>
    <w:p w:rsidR="00D018FE" w:rsidRPr="005578B4" w:rsidRDefault="00D018FE">
      <w:pPr>
        <w:ind w:right="143"/>
        <w:jc w:val="center"/>
        <w:rPr>
          <w:b/>
          <w:bCs/>
          <w:szCs w:val="24"/>
        </w:rPr>
      </w:pPr>
    </w:p>
    <w:p w:rsidR="008472F6" w:rsidRPr="005578B4" w:rsidRDefault="008223DA" w:rsidP="000836D6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 xml:space="preserve">Реализация проекта решения Думы Артемовского городского округа </w:t>
      </w:r>
      <w:r w:rsidR="000836D6" w:rsidRPr="000836D6">
        <w:rPr>
          <w:bCs/>
          <w:szCs w:val="24"/>
        </w:rPr>
        <w:t xml:space="preserve">«О </w:t>
      </w:r>
      <w:r w:rsidR="00D018FE">
        <w:rPr>
          <w:bCs/>
          <w:szCs w:val="24"/>
        </w:rPr>
        <w:t xml:space="preserve">признании утратившими силу некоторых решений </w:t>
      </w:r>
      <w:r w:rsidR="000836D6" w:rsidRPr="000836D6">
        <w:rPr>
          <w:bCs/>
          <w:szCs w:val="24"/>
        </w:rPr>
        <w:t>Думы Артемовского городского округа</w:t>
      </w:r>
      <w:r w:rsidR="00D018FE">
        <w:rPr>
          <w:bCs/>
          <w:szCs w:val="24"/>
        </w:rPr>
        <w:t>»</w:t>
      </w:r>
      <w:r w:rsidR="000836D6" w:rsidRPr="000836D6">
        <w:rPr>
          <w:bCs/>
          <w:szCs w:val="24"/>
        </w:rPr>
        <w:t xml:space="preserve"> </w:t>
      </w:r>
      <w:r w:rsidRPr="005578B4">
        <w:rPr>
          <w:szCs w:val="24"/>
        </w:rPr>
        <w:t>не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99301B" w:rsidRDefault="0099301B" w:rsidP="0099301B">
      <w:pPr>
        <w:ind w:right="143"/>
        <w:jc w:val="both"/>
        <w:rPr>
          <w:bCs/>
          <w:szCs w:val="24"/>
        </w:rPr>
      </w:pPr>
      <w:r w:rsidRPr="0099301B">
        <w:rPr>
          <w:bCs/>
          <w:szCs w:val="24"/>
        </w:rPr>
        <w:t xml:space="preserve">Начальник </w:t>
      </w:r>
      <w:r>
        <w:rPr>
          <w:bCs/>
          <w:szCs w:val="24"/>
        </w:rPr>
        <w:t xml:space="preserve">юридического отдела аппарата </w:t>
      </w:r>
    </w:p>
    <w:p w:rsidR="0099301B" w:rsidRPr="0099301B" w:rsidRDefault="0099301B" w:rsidP="0099301B">
      <w:pPr>
        <w:ind w:right="143"/>
        <w:jc w:val="both"/>
        <w:rPr>
          <w:bCs/>
          <w:szCs w:val="24"/>
        </w:rPr>
      </w:pPr>
      <w:r>
        <w:rPr>
          <w:bCs/>
          <w:szCs w:val="24"/>
        </w:rPr>
        <w:t xml:space="preserve">Думы Артемовского городского округа                                                               </w:t>
      </w:r>
      <w:bookmarkStart w:id="0" w:name="_GoBack"/>
      <w:bookmarkEnd w:id="0"/>
      <w:r>
        <w:rPr>
          <w:bCs/>
          <w:szCs w:val="24"/>
        </w:rPr>
        <w:t>А.С. Ткаченко</w:t>
      </w: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67" w:rsidRDefault="00DE0067">
      <w:r>
        <w:separator/>
      </w:r>
    </w:p>
  </w:endnote>
  <w:endnote w:type="continuationSeparator" w:id="0">
    <w:p w:rsidR="00DE0067" w:rsidRDefault="00DE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67" w:rsidRDefault="00DE0067">
      <w:r>
        <w:separator/>
      </w:r>
    </w:p>
  </w:footnote>
  <w:footnote w:type="continuationSeparator" w:id="0">
    <w:p w:rsidR="00DE0067" w:rsidRDefault="00DE0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0836D6"/>
    <w:rsid w:val="001431BC"/>
    <w:rsid w:val="00156DF1"/>
    <w:rsid w:val="0047532C"/>
    <w:rsid w:val="005108E3"/>
    <w:rsid w:val="005578B4"/>
    <w:rsid w:val="008223DA"/>
    <w:rsid w:val="008472F6"/>
    <w:rsid w:val="0085580E"/>
    <w:rsid w:val="0099301B"/>
    <w:rsid w:val="00D018FE"/>
    <w:rsid w:val="00DE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16</cp:revision>
  <dcterms:created xsi:type="dcterms:W3CDTF">2018-06-01T01:21:00Z</dcterms:created>
  <dcterms:modified xsi:type="dcterms:W3CDTF">2026-02-10T08:00:00Z</dcterms:modified>
  <cp:version>786432</cp:version>
</cp:coreProperties>
</file>